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B59" w:rsidRDefault="00DA2B59" w:rsidP="00DA2B59">
      <w:pPr>
        <w:pStyle w:val="a3"/>
      </w:pPr>
      <w:r>
        <w:t>МИНИСТЕРСТВО ЗДРАВООХРАНЕНИЯ РОССИЙСКОЙ ФЕДЕРАЦИИ</w:t>
      </w:r>
    </w:p>
    <w:p w:rsidR="00DA2B59" w:rsidRDefault="00DA2B59" w:rsidP="00DA2B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A2B59" w:rsidRDefault="00DA2B59" w:rsidP="00DA2B59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</w:t>
      </w:r>
    </w:p>
    <w:p w:rsidR="00DA2B59" w:rsidRDefault="00F16287" w:rsidP="00DA2B59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ПО МЕДИЦИНСКОМУ ПРИМЕНЕНИЮ ЛЕКАРСТВЕННОГО ПРЕПАРАТА</w:t>
      </w:r>
    </w:p>
    <w:p w:rsidR="00DA2B59" w:rsidRPr="00E85C17" w:rsidRDefault="000F5541" w:rsidP="00E85C17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МЕТИЛУРАЦИЛ</w:t>
      </w:r>
      <w:r w:rsidR="009D0E90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DA2B59" w:rsidRPr="005D5976" w:rsidRDefault="00DA2B59" w:rsidP="005D5976">
      <w:pPr>
        <w:pStyle w:val="3"/>
        <w:rPr>
          <w:b/>
          <w:bCs/>
        </w:rPr>
      </w:pPr>
      <w:r w:rsidRPr="005D5976">
        <w:rPr>
          <w:b/>
          <w:bCs/>
        </w:rPr>
        <w:t>Регистрационный номер:</w:t>
      </w:r>
    </w:p>
    <w:p w:rsidR="00FE7627" w:rsidRDefault="00DA2B59" w:rsidP="005D5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>Торговое н</w:t>
      </w:r>
      <w:r w:rsidR="009745E0">
        <w:rPr>
          <w:rFonts w:ascii="Times New Roman" w:hAnsi="Times New Roman" w:cs="Times New Roman"/>
          <w:b/>
          <w:bCs/>
          <w:sz w:val="24"/>
          <w:szCs w:val="24"/>
        </w:rPr>
        <w:t>азвание</w:t>
      </w:r>
      <w:r w:rsidRPr="005D5976">
        <w:rPr>
          <w:rFonts w:ascii="Times New Roman" w:hAnsi="Times New Roman" w:cs="Times New Roman"/>
          <w:b/>
          <w:bCs/>
          <w:sz w:val="24"/>
          <w:szCs w:val="24"/>
        </w:rPr>
        <w:t xml:space="preserve"> препарата:</w:t>
      </w:r>
      <w:r w:rsidRPr="005D5976">
        <w:rPr>
          <w:rFonts w:ascii="Times New Roman" w:hAnsi="Times New Roman" w:cs="Times New Roman"/>
          <w:sz w:val="24"/>
          <w:szCs w:val="24"/>
        </w:rPr>
        <w:t xml:space="preserve"> </w:t>
      </w:r>
      <w:r w:rsidR="000F5541">
        <w:rPr>
          <w:rFonts w:ascii="Times New Roman" w:hAnsi="Times New Roman" w:cs="Times New Roman"/>
          <w:sz w:val="24"/>
          <w:szCs w:val="24"/>
        </w:rPr>
        <w:t>МЕТИЛУРАЦИЛ</w:t>
      </w:r>
    </w:p>
    <w:p w:rsidR="00DA2B59" w:rsidRPr="005D5976" w:rsidRDefault="00DA2B59" w:rsidP="005D597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 xml:space="preserve">Международное непатентованное </w:t>
      </w:r>
      <w:r w:rsidR="00FE7627">
        <w:rPr>
          <w:rFonts w:ascii="Times New Roman" w:hAnsi="Times New Roman" w:cs="Times New Roman"/>
          <w:b/>
          <w:bCs/>
          <w:sz w:val="24"/>
          <w:szCs w:val="24"/>
        </w:rPr>
        <w:t xml:space="preserve">или </w:t>
      </w:r>
      <w:proofErr w:type="spellStart"/>
      <w:r w:rsidR="00FE7627">
        <w:rPr>
          <w:rFonts w:ascii="Times New Roman" w:hAnsi="Times New Roman" w:cs="Times New Roman"/>
          <w:b/>
          <w:bCs/>
          <w:sz w:val="24"/>
          <w:szCs w:val="24"/>
        </w:rPr>
        <w:t>группировочное</w:t>
      </w:r>
      <w:proofErr w:type="spellEnd"/>
      <w:r w:rsidR="00FE7627">
        <w:rPr>
          <w:rFonts w:ascii="Times New Roman" w:hAnsi="Times New Roman" w:cs="Times New Roman"/>
          <w:b/>
          <w:bCs/>
          <w:sz w:val="24"/>
          <w:szCs w:val="24"/>
        </w:rPr>
        <w:t xml:space="preserve"> наименование</w:t>
      </w:r>
      <w:r w:rsidRPr="005D597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0F5541">
        <w:rPr>
          <w:rFonts w:ascii="Times New Roman" w:hAnsi="Times New Roman" w:cs="Times New Roman"/>
          <w:bCs/>
          <w:sz w:val="24"/>
          <w:szCs w:val="24"/>
        </w:rPr>
        <w:t>диоксиметилтетрагидропиримидин</w:t>
      </w:r>
      <w:proofErr w:type="spellEnd"/>
    </w:p>
    <w:p w:rsidR="00DA2B59" w:rsidRPr="005D5976" w:rsidRDefault="00DA2B59" w:rsidP="005D597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>Лекарственная форма:</w:t>
      </w:r>
      <w:r w:rsidRPr="005D5976">
        <w:rPr>
          <w:rFonts w:ascii="Times New Roman" w:hAnsi="Times New Roman" w:cs="Times New Roman"/>
          <w:sz w:val="24"/>
          <w:szCs w:val="24"/>
        </w:rPr>
        <w:t xml:space="preserve"> </w:t>
      </w:r>
      <w:r w:rsidR="00127A58">
        <w:rPr>
          <w:rFonts w:ascii="Times New Roman" w:eastAsia="Times New Roman" w:hAnsi="Times New Roman" w:cs="Times New Roman"/>
          <w:sz w:val="24"/>
          <w:szCs w:val="24"/>
        </w:rPr>
        <w:t>суппозитории ректальные</w:t>
      </w:r>
      <w:r w:rsidRPr="005D5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708F" w:rsidRPr="001F2D5C" w:rsidRDefault="009745E0" w:rsidP="001F2D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Состав </w:t>
      </w:r>
    </w:p>
    <w:tbl>
      <w:tblPr>
        <w:tblStyle w:val="a5"/>
        <w:tblW w:w="12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418"/>
        <w:gridCol w:w="236"/>
        <w:gridCol w:w="1089"/>
        <w:gridCol w:w="1182"/>
      </w:tblGrid>
      <w:tr w:rsidR="004B6465" w:rsidRPr="00981471" w:rsidTr="00850630">
        <w:tc>
          <w:tcPr>
            <w:tcW w:w="8188" w:type="dxa"/>
          </w:tcPr>
          <w:p w:rsidR="004B6465" w:rsidRPr="004B6465" w:rsidRDefault="004B6465" w:rsidP="0088752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465">
              <w:rPr>
                <w:rFonts w:ascii="Times New Roman" w:hAnsi="Times New Roman" w:cs="Times New Roman"/>
                <w:i/>
                <w:sz w:val="24"/>
                <w:szCs w:val="24"/>
              </w:rPr>
              <w:t>Действующее вещество</w:t>
            </w:r>
          </w:p>
        </w:tc>
        <w:tc>
          <w:tcPr>
            <w:tcW w:w="1418" w:type="dxa"/>
          </w:tcPr>
          <w:p w:rsidR="004B6465" w:rsidRPr="004B6465" w:rsidRDefault="004B6465" w:rsidP="00887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B6465" w:rsidRPr="004B6465" w:rsidRDefault="004B6465" w:rsidP="00887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4B6465" w:rsidRPr="004B6465" w:rsidRDefault="004B6465" w:rsidP="00887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B6465" w:rsidRPr="004B6465" w:rsidRDefault="004B6465" w:rsidP="00887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07" w:rsidRPr="00981471" w:rsidTr="00850630">
        <w:trPr>
          <w:gridAfter w:val="3"/>
          <w:wAfter w:w="2507" w:type="dxa"/>
        </w:trPr>
        <w:tc>
          <w:tcPr>
            <w:tcW w:w="8188" w:type="dxa"/>
          </w:tcPr>
          <w:p w:rsidR="00DA2407" w:rsidRPr="004B6465" w:rsidRDefault="00DA2407" w:rsidP="00887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Диоксиметилтетрагидропиримидин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метилурацил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A2407" w:rsidRPr="004B6465" w:rsidRDefault="00DA2407" w:rsidP="00887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мг</w:t>
            </w:r>
            <w:r w:rsidRPr="004B6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407" w:rsidRPr="00981471" w:rsidTr="00850630">
        <w:trPr>
          <w:gridAfter w:val="3"/>
          <w:wAfter w:w="2507" w:type="dxa"/>
        </w:trPr>
        <w:tc>
          <w:tcPr>
            <w:tcW w:w="8188" w:type="dxa"/>
          </w:tcPr>
          <w:p w:rsidR="00DA2407" w:rsidRPr="004B6465" w:rsidRDefault="00DA2407" w:rsidP="0088752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Вспомогательное вещество</w:t>
            </w:r>
          </w:p>
        </w:tc>
        <w:tc>
          <w:tcPr>
            <w:tcW w:w="1418" w:type="dxa"/>
          </w:tcPr>
          <w:p w:rsidR="00DA2407" w:rsidRPr="004B6465" w:rsidRDefault="00DA2407" w:rsidP="00887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07" w:rsidRPr="00981471" w:rsidTr="00850630">
        <w:trPr>
          <w:gridAfter w:val="3"/>
          <w:wAfter w:w="2507" w:type="dxa"/>
        </w:trPr>
        <w:tc>
          <w:tcPr>
            <w:tcW w:w="8188" w:type="dxa"/>
          </w:tcPr>
          <w:p w:rsidR="00DA2407" w:rsidRPr="004B6465" w:rsidRDefault="00DA2407" w:rsidP="00196F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465">
              <w:rPr>
                <w:rFonts w:ascii="Times New Roman" w:hAnsi="Times New Roman" w:cs="Times New Roman"/>
                <w:sz w:val="24"/>
                <w:szCs w:val="24"/>
              </w:rPr>
              <w:t xml:space="preserve">Жир твердый </w:t>
            </w:r>
            <w:r w:rsidR="00196FBE" w:rsidRPr="00196F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96FBE" w:rsidRPr="00196FBE">
              <w:rPr>
                <w:rFonts w:ascii="Times New Roman" w:hAnsi="Times New Roman" w:cs="Times New Roman"/>
                <w:sz w:val="24"/>
                <w:szCs w:val="24"/>
              </w:rPr>
              <w:t>витепсол</w:t>
            </w:r>
            <w:proofErr w:type="spellEnd"/>
            <w:r w:rsidR="00196FBE" w:rsidRPr="00196FBE">
              <w:rPr>
                <w:rFonts w:ascii="Times New Roman" w:hAnsi="Times New Roman" w:cs="Times New Roman"/>
                <w:sz w:val="24"/>
                <w:szCs w:val="24"/>
              </w:rPr>
              <w:t xml:space="preserve"> марки Н 15: </w:t>
            </w:r>
            <w:proofErr w:type="spellStart"/>
            <w:r w:rsidR="00196FBE" w:rsidRPr="00196FBE">
              <w:rPr>
                <w:rFonts w:ascii="Times New Roman" w:hAnsi="Times New Roman" w:cs="Times New Roman"/>
                <w:sz w:val="24"/>
                <w:szCs w:val="24"/>
              </w:rPr>
              <w:t>витепсол</w:t>
            </w:r>
            <w:proofErr w:type="spellEnd"/>
            <w:r w:rsidR="00196FBE" w:rsidRPr="00196FBE">
              <w:rPr>
                <w:rFonts w:ascii="Times New Roman" w:hAnsi="Times New Roman" w:cs="Times New Roman"/>
                <w:sz w:val="24"/>
                <w:szCs w:val="24"/>
              </w:rPr>
              <w:t xml:space="preserve"> W 35 (3:1), </w:t>
            </w:r>
            <w:proofErr w:type="spellStart"/>
            <w:r w:rsidR="00196FBE" w:rsidRPr="00196FBE">
              <w:rPr>
                <w:rFonts w:ascii="Times New Roman" w:hAnsi="Times New Roman" w:cs="Times New Roman"/>
                <w:sz w:val="24"/>
                <w:szCs w:val="24"/>
              </w:rPr>
              <w:t>суппосир</w:t>
            </w:r>
            <w:proofErr w:type="spellEnd"/>
            <w:r w:rsidR="00196FBE" w:rsidRPr="00196FBE">
              <w:rPr>
                <w:rFonts w:ascii="Times New Roman" w:hAnsi="Times New Roman" w:cs="Times New Roman"/>
                <w:sz w:val="24"/>
                <w:szCs w:val="24"/>
              </w:rPr>
              <w:t xml:space="preserve"> марки NA 15: </w:t>
            </w:r>
            <w:proofErr w:type="spellStart"/>
            <w:r w:rsidR="00196FBE" w:rsidRPr="00196FBE">
              <w:rPr>
                <w:rFonts w:ascii="Times New Roman" w:hAnsi="Times New Roman" w:cs="Times New Roman"/>
                <w:sz w:val="24"/>
                <w:szCs w:val="24"/>
              </w:rPr>
              <w:t>суппосир</w:t>
            </w:r>
            <w:proofErr w:type="spellEnd"/>
            <w:r w:rsidR="00196FBE" w:rsidRPr="00196FBE">
              <w:rPr>
                <w:rFonts w:ascii="Times New Roman" w:hAnsi="Times New Roman" w:cs="Times New Roman"/>
                <w:sz w:val="24"/>
                <w:szCs w:val="24"/>
              </w:rPr>
              <w:t xml:space="preserve"> NAS 50 (3:1</w:t>
            </w:r>
            <w:r w:rsidR="00196F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A2407" w:rsidRPr="00DA2407" w:rsidRDefault="003A444C" w:rsidP="003A44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  <w:r w:rsidR="00DA2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A24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5D5976" w:rsidRDefault="005D5976" w:rsidP="005D597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>Описание</w:t>
      </w:r>
    </w:p>
    <w:p w:rsidR="00DA2407" w:rsidRPr="00DA2407" w:rsidRDefault="00DA2407" w:rsidP="0085063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Суппозиторий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торпедообразной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формы белого или белого с желтоватым или кремоватым оттенком цвета. Допускается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наличие на срезе воздушного стержня и воронкообразного углубления.</w:t>
      </w:r>
    </w:p>
    <w:p w:rsidR="005D5976" w:rsidRPr="005D5976" w:rsidRDefault="00B41CE5" w:rsidP="003D1D3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>Фармакотерапевтическая</w:t>
      </w:r>
      <w:r w:rsidR="005D5976" w:rsidRPr="005D5976">
        <w:rPr>
          <w:rFonts w:ascii="Times New Roman" w:hAnsi="Times New Roman" w:cs="Times New Roman"/>
          <w:b/>
          <w:bCs/>
          <w:sz w:val="24"/>
          <w:szCs w:val="24"/>
        </w:rPr>
        <w:t xml:space="preserve"> группа:</w:t>
      </w:r>
      <w:r w:rsidR="005D5976" w:rsidRPr="005D59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444C">
        <w:rPr>
          <w:rFonts w:ascii="Times New Roman" w:hAnsi="Times New Roman" w:cs="Times New Roman"/>
          <w:bCs/>
          <w:sz w:val="24"/>
          <w:szCs w:val="24"/>
        </w:rPr>
        <w:t>Рег</w:t>
      </w:r>
      <w:r w:rsidR="00321245">
        <w:rPr>
          <w:rFonts w:ascii="Times New Roman" w:hAnsi="Times New Roman" w:cs="Times New Roman"/>
          <w:bCs/>
          <w:sz w:val="24"/>
          <w:szCs w:val="24"/>
        </w:rPr>
        <w:t>е</w:t>
      </w:r>
      <w:r w:rsidR="003A444C">
        <w:rPr>
          <w:rFonts w:ascii="Times New Roman" w:hAnsi="Times New Roman" w:cs="Times New Roman"/>
          <w:bCs/>
          <w:sz w:val="24"/>
          <w:szCs w:val="24"/>
        </w:rPr>
        <w:t>не</w:t>
      </w:r>
      <w:r w:rsidR="00321245">
        <w:rPr>
          <w:rFonts w:ascii="Times New Roman" w:hAnsi="Times New Roman" w:cs="Times New Roman"/>
          <w:bCs/>
          <w:sz w:val="24"/>
          <w:szCs w:val="24"/>
        </w:rPr>
        <w:t xml:space="preserve">рации тканей стимулятор </w:t>
      </w:r>
    </w:p>
    <w:p w:rsidR="005D5976" w:rsidRPr="00321245" w:rsidRDefault="005D5976" w:rsidP="005D597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>Код АТХ:</w:t>
      </w:r>
      <w:r w:rsidRPr="005D59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1245">
        <w:rPr>
          <w:rFonts w:ascii="Times New Roman" w:hAnsi="Times New Roman" w:cs="Times New Roman"/>
          <w:bCs/>
          <w:sz w:val="24"/>
          <w:szCs w:val="24"/>
          <w:lang w:val="en-US"/>
        </w:rPr>
        <w:t>L</w:t>
      </w:r>
      <w:r w:rsidR="00321245" w:rsidRPr="00321245">
        <w:rPr>
          <w:rFonts w:ascii="Times New Roman" w:hAnsi="Times New Roman" w:cs="Times New Roman"/>
          <w:bCs/>
          <w:sz w:val="24"/>
          <w:szCs w:val="24"/>
        </w:rPr>
        <w:t>03</w:t>
      </w:r>
      <w:r w:rsidR="00321245">
        <w:rPr>
          <w:rFonts w:ascii="Times New Roman" w:hAnsi="Times New Roman" w:cs="Times New Roman"/>
          <w:bCs/>
          <w:sz w:val="24"/>
          <w:szCs w:val="24"/>
          <w:lang w:val="en-US"/>
        </w:rPr>
        <w:t>AX</w:t>
      </w:r>
    </w:p>
    <w:p w:rsidR="00321245" w:rsidRPr="00321245" w:rsidRDefault="005D5976" w:rsidP="00FB56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976">
        <w:rPr>
          <w:rFonts w:ascii="Times New Roman" w:hAnsi="Times New Roman" w:cs="Times New Roman"/>
          <w:b/>
          <w:sz w:val="24"/>
          <w:szCs w:val="24"/>
        </w:rPr>
        <w:t>Фармакологические свойства</w:t>
      </w:r>
    </w:p>
    <w:p w:rsidR="00321245" w:rsidRDefault="00321245" w:rsidP="00FB5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Обладает анаболической активностью. Оказывает гемопоэтическое,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лейкопоэтическое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иммуностимулирующее, противовоспалительное действие. </w:t>
      </w:r>
      <w:r w:rsidR="00131353">
        <w:rPr>
          <w:rFonts w:ascii="Times New Roman" w:hAnsi="Times New Roman" w:cs="Times New Roman"/>
          <w:sz w:val="24"/>
          <w:szCs w:val="24"/>
        </w:rPr>
        <w:t xml:space="preserve">Нормализуя нуклеиновый обмен, ускоряет процессы клеточной регенерации в ранах, ускоряя рост и грануляционное созревание ткани и </w:t>
      </w:r>
      <w:proofErr w:type="spellStart"/>
      <w:r w:rsidR="00131353">
        <w:rPr>
          <w:rFonts w:ascii="Times New Roman" w:hAnsi="Times New Roman" w:cs="Times New Roman"/>
          <w:sz w:val="24"/>
          <w:szCs w:val="24"/>
        </w:rPr>
        <w:t>эпителизацию</w:t>
      </w:r>
      <w:proofErr w:type="spellEnd"/>
      <w:r w:rsidR="00131353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="0013135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131353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="00131353">
        <w:rPr>
          <w:rFonts w:ascii="Times New Roman" w:hAnsi="Times New Roman" w:cs="Times New Roman"/>
          <w:sz w:val="24"/>
          <w:szCs w:val="24"/>
        </w:rPr>
        <w:t>быстропролиферирующих</w:t>
      </w:r>
      <w:proofErr w:type="spellEnd"/>
      <w:r w:rsidR="00131353">
        <w:rPr>
          <w:rFonts w:ascii="Times New Roman" w:hAnsi="Times New Roman" w:cs="Times New Roman"/>
          <w:sz w:val="24"/>
          <w:szCs w:val="24"/>
        </w:rPr>
        <w:t xml:space="preserve"> клетках слизистой оболочки ЖКТ), стимулирует </w:t>
      </w:r>
      <w:proofErr w:type="spellStart"/>
      <w:r w:rsidR="00131353">
        <w:rPr>
          <w:rFonts w:ascii="Times New Roman" w:hAnsi="Times New Roman" w:cs="Times New Roman"/>
          <w:sz w:val="24"/>
          <w:szCs w:val="24"/>
        </w:rPr>
        <w:t>эритро</w:t>
      </w:r>
      <w:proofErr w:type="spellEnd"/>
      <w:r w:rsidR="00131353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="00131353">
        <w:rPr>
          <w:rFonts w:ascii="Times New Roman" w:hAnsi="Times New Roman" w:cs="Times New Roman"/>
          <w:sz w:val="24"/>
          <w:szCs w:val="24"/>
        </w:rPr>
        <w:t>лейкопоэз</w:t>
      </w:r>
      <w:proofErr w:type="spellEnd"/>
      <w:r w:rsidR="00131353">
        <w:rPr>
          <w:rFonts w:ascii="Times New Roman" w:hAnsi="Times New Roman" w:cs="Times New Roman"/>
          <w:sz w:val="24"/>
          <w:szCs w:val="24"/>
        </w:rPr>
        <w:t>, клеточные и гуморальные факторы иммунитета.</w:t>
      </w:r>
    </w:p>
    <w:p w:rsidR="00CF440F" w:rsidRPr="00CF440F" w:rsidRDefault="00CF440F" w:rsidP="00FB560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F440F">
        <w:rPr>
          <w:rFonts w:ascii="Times New Roman" w:hAnsi="Times New Roman" w:cs="Times New Roman"/>
          <w:i/>
          <w:sz w:val="24"/>
          <w:szCs w:val="24"/>
        </w:rPr>
        <w:t>Фармакокинетика</w:t>
      </w:r>
      <w:proofErr w:type="spellEnd"/>
    </w:p>
    <w:p w:rsidR="00CF440F" w:rsidRPr="00CF440F" w:rsidRDefault="00CF440F" w:rsidP="00FB5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Препарат быстро абсорбируется в слизистой оболочке прямой кишки и обнаруживается в системном кровотоке через 30 минут. Максимальное содержание действующего вещества в плазме крови наблюдается спустя 60-120 минут после введения суппозитория. Выводится из организма через почки и кишечник.</w:t>
      </w:r>
    </w:p>
    <w:p w:rsidR="00566353" w:rsidRDefault="00566353" w:rsidP="005D59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6353">
        <w:rPr>
          <w:rFonts w:ascii="Times New Roman" w:hAnsi="Times New Roman" w:cs="Times New Roman"/>
          <w:b/>
          <w:sz w:val="24"/>
          <w:szCs w:val="24"/>
        </w:rPr>
        <w:lastRenderedPageBreak/>
        <w:t>Показания к применению</w:t>
      </w:r>
    </w:p>
    <w:p w:rsidR="00E45424" w:rsidRPr="00E45424" w:rsidRDefault="00CF440F" w:rsidP="008506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Проктит,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сигмоидит</w:t>
      </w:r>
      <w:proofErr w:type="spellEnd"/>
      <w:r>
        <w:rPr>
          <w:rFonts w:ascii="Times New Roman" w:hAnsi="Times New Roman" w:cs="Times New Roman"/>
          <w:sz w:val="24"/>
          <w:szCs w:val="24"/>
        </w:rPr>
        <w:t>, язвенный колит</w:t>
      </w:r>
      <w:r w:rsidR="00E45424">
        <w:rPr>
          <w:rFonts w:ascii="Times New Roman" w:hAnsi="Times New Roman" w:cs="Times New Roman"/>
          <w:sz w:val="24"/>
          <w:szCs w:val="24"/>
        </w:rPr>
        <w:t>.</w:t>
      </w:r>
    </w:p>
    <w:p w:rsidR="00622285" w:rsidRDefault="00622285" w:rsidP="006222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2285">
        <w:rPr>
          <w:rFonts w:ascii="Times New Roman" w:hAnsi="Times New Roman" w:cs="Times New Roman"/>
          <w:b/>
          <w:sz w:val="24"/>
          <w:szCs w:val="24"/>
        </w:rPr>
        <w:t>Противопоказания</w:t>
      </w:r>
    </w:p>
    <w:p w:rsidR="00E45424" w:rsidRDefault="00E45424" w:rsidP="003A44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Гиперчувствительность к компонентам препарата, детский возраст до 8 лет, острые и хронические лейкемические формы лейкоза (особенно миелоидные), лимфогранулематоз, злокачественные заболевания костного мозга.</w:t>
      </w:r>
    </w:p>
    <w:p w:rsidR="00E45424" w:rsidRDefault="00E45424" w:rsidP="006222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Применение при беременности и в период грудного вскармливания</w:t>
      </w:r>
    </w:p>
    <w:p w:rsidR="003A444C" w:rsidRDefault="00E45424" w:rsidP="003A44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Специальных исследований, касающихся безопасности применения препарата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Метилурацил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суппозитории ректальные у беременных и в период грудного вскармливания не проводилось. </w:t>
      </w:r>
    </w:p>
    <w:p w:rsidR="00E45424" w:rsidRPr="00E45424" w:rsidRDefault="00E45424" w:rsidP="003A44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Препарат применяют при беременности и в период грудного вскармливания только в случае, если предполагаемая польза для матери превышает потенциальный риск для плода или ребенка.</w:t>
      </w:r>
      <w:r w:rsidR="00CF440F">
        <w:rPr>
          <w:rFonts w:ascii="Times New Roman" w:hAnsi="Times New Roman" w:cs="Times New Roman"/>
          <w:sz w:val="24"/>
          <w:szCs w:val="24"/>
        </w:rPr>
        <w:t xml:space="preserve"> В случае необходимости применения препарата в период лактации грудное вскармливание следует прекратить. </w:t>
      </w:r>
    </w:p>
    <w:p w:rsidR="00C25C26" w:rsidRDefault="00C25C26" w:rsidP="00DA2B59">
      <w:pPr>
        <w:pStyle w:val="3"/>
        <w:rPr>
          <w:b/>
          <w:iCs/>
        </w:rPr>
      </w:pPr>
      <w:r w:rsidRPr="008D058B">
        <w:rPr>
          <w:b/>
          <w:iCs/>
        </w:rPr>
        <w:t>Способ применения и дозы</w:t>
      </w:r>
    </w:p>
    <w:p w:rsidR="0012299D" w:rsidRPr="0012299D" w:rsidRDefault="0012299D" w:rsidP="00DA2B59">
      <w:pPr>
        <w:pStyle w:val="3"/>
        <w:rPr>
          <w:iCs/>
        </w:rPr>
      </w:pPr>
      <w:r>
        <w:rPr>
          <w:iCs/>
        </w:rPr>
        <w:t xml:space="preserve">Ректально: </w:t>
      </w:r>
      <w:r w:rsidR="00CF440F">
        <w:rPr>
          <w:iCs/>
        </w:rPr>
        <w:t>по 1-2 суппозиторию</w:t>
      </w:r>
      <w:r>
        <w:rPr>
          <w:iCs/>
        </w:rPr>
        <w:t xml:space="preserve"> 3-4 раза в сутки; детям 8-15 лет – по </w:t>
      </w:r>
      <w:r w:rsidR="00CF440F">
        <w:rPr>
          <w:iCs/>
        </w:rPr>
        <w:t>1 суппозиторию в сутки</w:t>
      </w:r>
      <w:r>
        <w:rPr>
          <w:iCs/>
        </w:rPr>
        <w:t>.</w:t>
      </w:r>
      <w:r w:rsidR="00CF440F">
        <w:rPr>
          <w:iCs/>
        </w:rPr>
        <w:t xml:space="preserve"> Предварительно освободив суппозиторий от контурной ячейковой упаковки, вводят глубоко в задний проход (после очистительной клизмы или самопроизвольного опорожнения кишечника).</w:t>
      </w:r>
      <w:r>
        <w:rPr>
          <w:iCs/>
        </w:rPr>
        <w:t xml:space="preserve"> Курс лечения от 7 дней до 4 месяцев в зависимости от характера заболевания.</w:t>
      </w:r>
    </w:p>
    <w:p w:rsidR="00DB1403" w:rsidRDefault="00DB1403" w:rsidP="00536579">
      <w:pPr>
        <w:pStyle w:val="3"/>
        <w:rPr>
          <w:b/>
          <w:iCs/>
        </w:rPr>
      </w:pPr>
      <w:r w:rsidRPr="00A777E4">
        <w:rPr>
          <w:b/>
          <w:iCs/>
        </w:rPr>
        <w:t>Побочное действие</w:t>
      </w:r>
    </w:p>
    <w:p w:rsidR="0012299D" w:rsidRPr="0012299D" w:rsidRDefault="007512C4" w:rsidP="00536579">
      <w:pPr>
        <w:pStyle w:val="3"/>
        <w:rPr>
          <w:iCs/>
        </w:rPr>
      </w:pPr>
      <w:r>
        <w:rPr>
          <w:iCs/>
        </w:rPr>
        <w:t>Головная боль, головокружение, кратковременное ощущение жжения в области прямой кишки, а</w:t>
      </w:r>
      <w:r w:rsidR="0012299D">
        <w:rPr>
          <w:iCs/>
        </w:rPr>
        <w:t>ллергические реакции.</w:t>
      </w:r>
    </w:p>
    <w:p w:rsidR="00A777E4" w:rsidRDefault="00A777E4" w:rsidP="00DA2B59">
      <w:pPr>
        <w:pStyle w:val="3"/>
        <w:rPr>
          <w:b/>
          <w:iCs/>
        </w:rPr>
      </w:pPr>
      <w:r w:rsidRPr="00A777E4">
        <w:rPr>
          <w:b/>
          <w:iCs/>
        </w:rPr>
        <w:t>Передозировка</w:t>
      </w:r>
    </w:p>
    <w:p w:rsidR="0012299D" w:rsidRDefault="0012299D" w:rsidP="00DA2B59">
      <w:pPr>
        <w:pStyle w:val="3"/>
        <w:rPr>
          <w:iCs/>
        </w:rPr>
      </w:pPr>
      <w:r>
        <w:rPr>
          <w:iCs/>
        </w:rPr>
        <w:t>О случаях передозировки  препарата не сообщалось.</w:t>
      </w:r>
    </w:p>
    <w:p w:rsidR="00A777E4" w:rsidRDefault="00A777E4" w:rsidP="00DA2B59">
      <w:pPr>
        <w:pStyle w:val="3"/>
        <w:rPr>
          <w:b/>
          <w:iCs/>
        </w:rPr>
      </w:pPr>
      <w:r w:rsidRPr="00A777E4">
        <w:rPr>
          <w:b/>
          <w:iCs/>
        </w:rPr>
        <w:t>Взаимодействие с другими лекарственными средствами</w:t>
      </w:r>
    </w:p>
    <w:p w:rsidR="0012299D" w:rsidRDefault="0012299D" w:rsidP="00DA2B59">
      <w:pPr>
        <w:pStyle w:val="3"/>
        <w:rPr>
          <w:iCs/>
        </w:rPr>
      </w:pPr>
      <w:r>
        <w:rPr>
          <w:iCs/>
        </w:rPr>
        <w:t>Случаи взаимодействия или несовместимости с другими лекарственными средствами не описаны.</w:t>
      </w:r>
      <w:r w:rsidR="007512C4">
        <w:rPr>
          <w:iCs/>
        </w:rPr>
        <w:t xml:space="preserve"> Совместное применение препарата с другими ректальными средствами не рекомендуется. </w:t>
      </w:r>
    </w:p>
    <w:p w:rsidR="0012299D" w:rsidRDefault="0012299D" w:rsidP="00DA2B59">
      <w:pPr>
        <w:pStyle w:val="3"/>
        <w:rPr>
          <w:b/>
          <w:iCs/>
        </w:rPr>
      </w:pPr>
      <w:r>
        <w:rPr>
          <w:b/>
          <w:iCs/>
        </w:rPr>
        <w:t>Влияние на способность к управлению транспортными средствами и механизмами</w:t>
      </w:r>
    </w:p>
    <w:p w:rsidR="0012299D" w:rsidRPr="0012299D" w:rsidRDefault="007512C4" w:rsidP="00DA2B59">
      <w:pPr>
        <w:pStyle w:val="3"/>
        <w:rPr>
          <w:iCs/>
        </w:rPr>
      </w:pPr>
      <w:r>
        <w:rPr>
          <w:iCs/>
        </w:rPr>
        <w:t>Препарат н</w:t>
      </w:r>
      <w:r w:rsidR="0012299D">
        <w:rPr>
          <w:iCs/>
        </w:rPr>
        <w:t xml:space="preserve">е влияет на </w:t>
      </w:r>
      <w:r>
        <w:rPr>
          <w:iCs/>
        </w:rPr>
        <w:t>способность управлять транспортом</w:t>
      </w:r>
      <w:r w:rsidR="0012299D">
        <w:rPr>
          <w:iCs/>
        </w:rPr>
        <w:t xml:space="preserve"> и</w:t>
      </w:r>
      <w:r>
        <w:rPr>
          <w:iCs/>
        </w:rPr>
        <w:t>ли заниматься другими потенциально опасными видами деятельности, требующих повышенной концентрации внимания и быстроты психомоторных реакций</w:t>
      </w:r>
      <w:r w:rsidR="0012299D">
        <w:rPr>
          <w:iCs/>
        </w:rPr>
        <w:t>.</w:t>
      </w:r>
    </w:p>
    <w:p w:rsidR="00DA2B59" w:rsidRDefault="00DA2B59" w:rsidP="00AB73F1">
      <w:pPr>
        <w:pStyle w:val="3"/>
        <w:rPr>
          <w:b/>
          <w:iCs/>
          <w:color w:val="auto"/>
        </w:rPr>
      </w:pPr>
      <w:r w:rsidRPr="00D13C80">
        <w:rPr>
          <w:b/>
          <w:iCs/>
          <w:color w:val="auto"/>
        </w:rPr>
        <w:t>Форма выпуска</w:t>
      </w:r>
    </w:p>
    <w:p w:rsidR="0012299D" w:rsidRDefault="0012299D" w:rsidP="00AB73F1">
      <w:pPr>
        <w:pStyle w:val="3"/>
        <w:rPr>
          <w:iCs/>
          <w:color w:val="auto"/>
        </w:rPr>
      </w:pPr>
      <w:r>
        <w:rPr>
          <w:iCs/>
          <w:color w:val="auto"/>
        </w:rPr>
        <w:t>Суппозитории ректальные 500 мг.</w:t>
      </w:r>
    </w:p>
    <w:p w:rsidR="004F2EAF" w:rsidRPr="004F2EAF" w:rsidRDefault="004F2EAF" w:rsidP="004F2EAF">
      <w:pPr>
        <w:pStyle w:val="3"/>
        <w:rPr>
          <w:iCs/>
          <w:color w:val="auto"/>
        </w:rPr>
      </w:pPr>
      <w:r w:rsidRPr="004F2EAF">
        <w:rPr>
          <w:iCs/>
          <w:color w:val="auto"/>
        </w:rPr>
        <w:lastRenderedPageBreak/>
        <w:t>По 5 суппозиториев в контурную ячейковую упаковку из пленки поливинилхлоридной, покрытой полиэтиленом низкой плотности белой комбинированной или из пленки поливинилхлоридной марки ЭП-73.</w:t>
      </w:r>
    </w:p>
    <w:p w:rsidR="004F2EAF" w:rsidRPr="004F2EAF" w:rsidRDefault="004F2EAF" w:rsidP="004F2EAF">
      <w:pPr>
        <w:pStyle w:val="3"/>
        <w:rPr>
          <w:iCs/>
          <w:color w:val="auto"/>
        </w:rPr>
      </w:pPr>
      <w:r w:rsidRPr="004F2EAF">
        <w:rPr>
          <w:iCs/>
          <w:color w:val="auto"/>
        </w:rPr>
        <w:t>На контурную ячейковую упаковку допускается наклеивать этикетку из бумаги писчей, или этикеточной, или самоклеющуюся этикетку.</w:t>
      </w:r>
    </w:p>
    <w:p w:rsidR="004F2EAF" w:rsidRDefault="004F2EAF" w:rsidP="004F2EAF">
      <w:pPr>
        <w:pStyle w:val="3"/>
        <w:rPr>
          <w:iCs/>
          <w:color w:val="auto"/>
        </w:rPr>
      </w:pPr>
      <w:r w:rsidRPr="004F2EAF">
        <w:rPr>
          <w:iCs/>
          <w:color w:val="auto"/>
        </w:rPr>
        <w:t>По 2 контурные ячейковые упаковки вместе с инструкцией по медицинскому применению помещают в пачку из картона. Пачки помещают в групповую упаковку.</w:t>
      </w:r>
    </w:p>
    <w:p w:rsidR="00DA2B59" w:rsidRDefault="00DA2B59" w:rsidP="004F2EAF">
      <w:pPr>
        <w:pStyle w:val="3"/>
        <w:rPr>
          <w:b/>
          <w:iCs/>
        </w:rPr>
      </w:pPr>
      <w:r w:rsidRPr="00D152E7">
        <w:rPr>
          <w:b/>
          <w:iCs/>
        </w:rPr>
        <w:t>Условия хранения</w:t>
      </w:r>
    </w:p>
    <w:p w:rsidR="0012299D" w:rsidRPr="0012299D" w:rsidRDefault="0012299D" w:rsidP="00DA2B59">
      <w:pPr>
        <w:pStyle w:val="3"/>
        <w:rPr>
          <w:iCs/>
        </w:rPr>
      </w:pPr>
      <w:r>
        <w:rPr>
          <w:iCs/>
        </w:rPr>
        <w:t>При температуре не выше 25℃. Хранить в недоступном для детей месте.</w:t>
      </w:r>
    </w:p>
    <w:p w:rsidR="00DA2B59" w:rsidRPr="00D152E7" w:rsidRDefault="00DA2B59" w:rsidP="00DA2B59">
      <w:pPr>
        <w:pStyle w:val="3"/>
        <w:rPr>
          <w:b/>
          <w:iCs/>
        </w:rPr>
      </w:pPr>
      <w:r w:rsidRPr="00D152E7">
        <w:rPr>
          <w:b/>
          <w:iCs/>
        </w:rPr>
        <w:t>Срок годности</w:t>
      </w:r>
    </w:p>
    <w:p w:rsidR="00DA2B59" w:rsidRPr="00D152E7" w:rsidRDefault="00400300" w:rsidP="00DA2B59">
      <w:pPr>
        <w:pStyle w:val="3"/>
        <w:rPr>
          <w:iCs/>
        </w:rPr>
      </w:pPr>
      <w:r>
        <w:rPr>
          <w:iCs/>
        </w:rPr>
        <w:t>2</w:t>
      </w:r>
      <w:r w:rsidR="00D13C80">
        <w:rPr>
          <w:iCs/>
        </w:rPr>
        <w:t xml:space="preserve"> </w:t>
      </w:r>
      <w:r w:rsidR="0085168D">
        <w:rPr>
          <w:iCs/>
        </w:rPr>
        <w:t>года</w:t>
      </w:r>
      <w:r w:rsidR="00DA2B59" w:rsidRPr="00D152E7">
        <w:rPr>
          <w:iCs/>
        </w:rPr>
        <w:t xml:space="preserve">. Не </w:t>
      </w:r>
      <w:r w:rsidR="007512C4">
        <w:rPr>
          <w:iCs/>
        </w:rPr>
        <w:t>применять</w:t>
      </w:r>
      <w:r w:rsidR="00DE2DD7">
        <w:rPr>
          <w:iCs/>
        </w:rPr>
        <w:t xml:space="preserve"> по истечении срока годности</w:t>
      </w:r>
      <w:r w:rsidR="00DA2B59" w:rsidRPr="00D152E7">
        <w:rPr>
          <w:iCs/>
        </w:rPr>
        <w:t xml:space="preserve">. </w:t>
      </w:r>
    </w:p>
    <w:p w:rsidR="00DA2B59" w:rsidRPr="00D152E7" w:rsidRDefault="00DA2B59" w:rsidP="00DA2B59">
      <w:pPr>
        <w:pStyle w:val="3"/>
        <w:rPr>
          <w:b/>
          <w:iCs/>
        </w:rPr>
      </w:pPr>
      <w:r w:rsidRPr="00D152E7">
        <w:rPr>
          <w:b/>
          <w:iCs/>
        </w:rPr>
        <w:t>Условия отпуска</w:t>
      </w:r>
    </w:p>
    <w:p w:rsidR="00DA2B59" w:rsidRDefault="0012299D" w:rsidP="00DA2B59">
      <w:pPr>
        <w:pStyle w:val="3"/>
        <w:rPr>
          <w:iCs/>
        </w:rPr>
      </w:pPr>
      <w:r>
        <w:rPr>
          <w:iCs/>
        </w:rPr>
        <w:t>Отпускают по рецепту</w:t>
      </w:r>
      <w:r w:rsidR="00DA2B59" w:rsidRPr="00D152E7">
        <w:rPr>
          <w:iCs/>
        </w:rPr>
        <w:t>.</w:t>
      </w:r>
    </w:p>
    <w:p w:rsidR="007061AB" w:rsidRDefault="007061AB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061AB" w:rsidRDefault="007061AB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061AB" w:rsidRDefault="007061AB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A2B59" w:rsidRDefault="00DA2B59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Производитель</w:t>
      </w:r>
      <w:r w:rsidRPr="00DA2B5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организация, принимающая претензии:</w:t>
      </w:r>
    </w:p>
    <w:p w:rsidR="00DA2B59" w:rsidRPr="00B2511A" w:rsidRDefault="00051EC1" w:rsidP="00DA2B59">
      <w:pPr>
        <w:pStyle w:val="Default"/>
        <w:spacing w:line="360" w:lineRule="auto"/>
        <w:rPr>
          <w:szCs w:val="23"/>
        </w:rPr>
      </w:pPr>
      <w:r>
        <w:rPr>
          <w:szCs w:val="23"/>
        </w:rPr>
        <w:t>АО «Усолье-Сибирский х</w:t>
      </w:r>
      <w:r w:rsidR="00DA2B59" w:rsidRPr="00B2511A">
        <w:rPr>
          <w:szCs w:val="23"/>
        </w:rPr>
        <w:t xml:space="preserve">имфармзавод» </w:t>
      </w:r>
    </w:p>
    <w:p w:rsidR="00025DFF" w:rsidRDefault="00DA2B59" w:rsidP="00025DFF">
      <w:pPr>
        <w:pStyle w:val="Default"/>
        <w:spacing w:line="360" w:lineRule="auto"/>
        <w:rPr>
          <w:szCs w:val="23"/>
        </w:rPr>
      </w:pPr>
      <w:r w:rsidRPr="00B2511A">
        <w:rPr>
          <w:szCs w:val="23"/>
        </w:rPr>
        <w:t>Россия, 665462, Иркутская область, г.</w:t>
      </w:r>
      <w:r w:rsidR="003332D7">
        <w:rPr>
          <w:szCs w:val="23"/>
        </w:rPr>
        <w:t xml:space="preserve"> </w:t>
      </w:r>
      <w:r w:rsidRPr="00B2511A">
        <w:rPr>
          <w:szCs w:val="23"/>
        </w:rPr>
        <w:t xml:space="preserve">Усолье-Сибирское, северо-западная часть города, с северо-восточной стороны, в 115 м от Прибайкальской автодороги. </w:t>
      </w:r>
      <w:r w:rsidR="00025DFF">
        <w:rPr>
          <w:szCs w:val="23"/>
        </w:rPr>
        <w:t xml:space="preserve"> </w:t>
      </w:r>
    </w:p>
    <w:p w:rsidR="00DA2B59" w:rsidRDefault="00DA2B59" w:rsidP="00025DFF">
      <w:pPr>
        <w:pStyle w:val="Default"/>
        <w:spacing w:line="360" w:lineRule="auto"/>
        <w:rPr>
          <w:b/>
        </w:rPr>
      </w:pPr>
      <w:r w:rsidRPr="00B2511A">
        <w:rPr>
          <w:szCs w:val="23"/>
        </w:rPr>
        <w:t>тел./факс:</w:t>
      </w:r>
      <w:r w:rsidR="00051EC1">
        <w:rPr>
          <w:szCs w:val="23"/>
        </w:rPr>
        <w:t>+7 (39543) 589</w:t>
      </w:r>
      <w:r w:rsidRPr="00B2511A">
        <w:rPr>
          <w:szCs w:val="23"/>
        </w:rPr>
        <w:t xml:space="preserve">10, </w:t>
      </w:r>
      <w:r w:rsidR="00051EC1">
        <w:rPr>
          <w:szCs w:val="23"/>
        </w:rPr>
        <w:t xml:space="preserve">+7(39543) </w:t>
      </w:r>
      <w:r w:rsidRPr="00B2511A">
        <w:rPr>
          <w:szCs w:val="23"/>
        </w:rPr>
        <w:t>58908</w:t>
      </w:r>
    </w:p>
    <w:p w:rsidR="00DA2B59" w:rsidRDefault="00DA2B59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A2B59" w:rsidRDefault="00DA2B59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A2B59" w:rsidRPr="00B2511A" w:rsidRDefault="00DA2B59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2511A">
        <w:rPr>
          <w:rFonts w:ascii="Times New Roman" w:hAnsi="Times New Roman"/>
          <w:sz w:val="24"/>
          <w:szCs w:val="24"/>
        </w:rPr>
        <w:t>Генеральный директор</w:t>
      </w:r>
    </w:p>
    <w:p w:rsidR="00DA2B59" w:rsidRPr="00B2511A" w:rsidRDefault="00DA2B59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2511A">
        <w:rPr>
          <w:rFonts w:ascii="Times New Roman" w:hAnsi="Times New Roman"/>
          <w:sz w:val="24"/>
          <w:szCs w:val="24"/>
        </w:rPr>
        <w:t xml:space="preserve">АО “Усолье-Сибирский </w:t>
      </w:r>
      <w:proofErr w:type="spellStart"/>
      <w:proofErr w:type="gramStart"/>
      <w:r w:rsidR="00542DD4">
        <w:rPr>
          <w:rFonts w:ascii="Times New Roman" w:hAnsi="Times New Roman"/>
          <w:sz w:val="24"/>
          <w:szCs w:val="24"/>
        </w:rPr>
        <w:t>химфармзавод</w:t>
      </w:r>
      <w:proofErr w:type="spellEnd"/>
      <w:r w:rsidRPr="00B2511A">
        <w:rPr>
          <w:rFonts w:ascii="Times New Roman" w:hAnsi="Times New Roman"/>
          <w:sz w:val="24"/>
          <w:szCs w:val="24"/>
        </w:rPr>
        <w:t>”</w:t>
      </w:r>
      <w:r w:rsidRPr="00B2511A">
        <w:rPr>
          <w:rFonts w:ascii="Times New Roman" w:hAnsi="Times New Roman"/>
          <w:sz w:val="24"/>
          <w:szCs w:val="24"/>
        </w:rPr>
        <w:tab/>
      </w:r>
      <w:proofErr w:type="gramEnd"/>
      <w:r w:rsidRPr="00B2511A">
        <w:rPr>
          <w:rFonts w:ascii="Times New Roman" w:hAnsi="Times New Roman"/>
          <w:sz w:val="24"/>
          <w:szCs w:val="24"/>
        </w:rPr>
        <w:tab/>
      </w:r>
      <w:r w:rsidRPr="00B2511A">
        <w:rPr>
          <w:rFonts w:ascii="Times New Roman" w:hAnsi="Times New Roman"/>
          <w:sz w:val="24"/>
          <w:szCs w:val="24"/>
        </w:rPr>
        <w:tab/>
      </w:r>
      <w:r w:rsidRPr="00B2511A">
        <w:rPr>
          <w:rFonts w:ascii="Times New Roman" w:hAnsi="Times New Roman"/>
          <w:sz w:val="24"/>
          <w:szCs w:val="24"/>
        </w:rPr>
        <w:tab/>
      </w:r>
      <w:r w:rsidRPr="00B2511A">
        <w:rPr>
          <w:rFonts w:ascii="Times New Roman" w:hAnsi="Times New Roman"/>
          <w:sz w:val="24"/>
          <w:szCs w:val="24"/>
        </w:rPr>
        <w:tab/>
      </w:r>
      <w:proofErr w:type="spellStart"/>
      <w:r w:rsidRPr="00B2511A">
        <w:rPr>
          <w:rFonts w:ascii="Times New Roman" w:hAnsi="Times New Roman"/>
          <w:sz w:val="24"/>
          <w:szCs w:val="24"/>
        </w:rPr>
        <w:t>Тюстин</w:t>
      </w:r>
      <w:proofErr w:type="spellEnd"/>
      <w:r w:rsidRPr="00B2511A">
        <w:rPr>
          <w:rFonts w:ascii="Times New Roman" w:hAnsi="Times New Roman"/>
          <w:sz w:val="24"/>
          <w:szCs w:val="24"/>
        </w:rPr>
        <w:t xml:space="preserve"> С.В.</w:t>
      </w:r>
    </w:p>
    <w:p w:rsidR="00DA2B59" w:rsidRDefault="00DA2B59"/>
    <w:sectPr w:rsidR="00DA2B59" w:rsidSect="004F16D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BAC" w:rsidRDefault="00784BAC" w:rsidP="00566353">
      <w:pPr>
        <w:spacing w:after="0" w:line="240" w:lineRule="auto"/>
      </w:pPr>
      <w:r>
        <w:separator/>
      </w:r>
    </w:p>
  </w:endnote>
  <w:endnote w:type="continuationSeparator" w:id="0">
    <w:p w:rsidR="00784BAC" w:rsidRDefault="00784BAC" w:rsidP="0056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BAC" w:rsidRDefault="00784BAC" w:rsidP="00566353">
      <w:pPr>
        <w:spacing w:after="0" w:line="240" w:lineRule="auto"/>
      </w:pPr>
      <w:r>
        <w:separator/>
      </w:r>
    </w:p>
  </w:footnote>
  <w:footnote w:type="continuationSeparator" w:id="0">
    <w:p w:rsidR="00784BAC" w:rsidRDefault="00784BAC" w:rsidP="0056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4535563"/>
      <w:docPartObj>
        <w:docPartGallery w:val="Page Numbers (Top of Page)"/>
        <w:docPartUnique/>
      </w:docPartObj>
    </w:sdtPr>
    <w:sdtEndPr/>
    <w:sdtContent>
      <w:p w:rsidR="00A777E4" w:rsidRDefault="00617E5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98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777E4" w:rsidRDefault="00A777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800152"/>
    <w:multiLevelType w:val="hybridMultilevel"/>
    <w:tmpl w:val="CBE6B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59"/>
    <w:rsid w:val="00025DFF"/>
    <w:rsid w:val="00051EC1"/>
    <w:rsid w:val="000C0C49"/>
    <w:rsid w:val="000F25D9"/>
    <w:rsid w:val="000F5541"/>
    <w:rsid w:val="0012299D"/>
    <w:rsid w:val="00127A58"/>
    <w:rsid w:val="00131353"/>
    <w:rsid w:val="00187941"/>
    <w:rsid w:val="00196FBE"/>
    <w:rsid w:val="001A446F"/>
    <w:rsid w:val="001B7DA8"/>
    <w:rsid w:val="001F2D5C"/>
    <w:rsid w:val="002061F0"/>
    <w:rsid w:val="00285A94"/>
    <w:rsid w:val="003160B5"/>
    <w:rsid w:val="00316F85"/>
    <w:rsid w:val="0031746C"/>
    <w:rsid w:val="00321245"/>
    <w:rsid w:val="003332D7"/>
    <w:rsid w:val="003A444C"/>
    <w:rsid w:val="003D1D34"/>
    <w:rsid w:val="00400300"/>
    <w:rsid w:val="00481B72"/>
    <w:rsid w:val="004A2AE7"/>
    <w:rsid w:val="004A708F"/>
    <w:rsid w:val="004B6465"/>
    <w:rsid w:val="004C2369"/>
    <w:rsid w:val="004F16D9"/>
    <w:rsid w:val="004F2EAF"/>
    <w:rsid w:val="00511F96"/>
    <w:rsid w:val="00536579"/>
    <w:rsid w:val="00540A28"/>
    <w:rsid w:val="00542DD4"/>
    <w:rsid w:val="00566353"/>
    <w:rsid w:val="005D0221"/>
    <w:rsid w:val="005D5976"/>
    <w:rsid w:val="00617E5E"/>
    <w:rsid w:val="00620F67"/>
    <w:rsid w:val="00622285"/>
    <w:rsid w:val="006A2275"/>
    <w:rsid w:val="006D0711"/>
    <w:rsid w:val="006F798D"/>
    <w:rsid w:val="007061AB"/>
    <w:rsid w:val="007274E9"/>
    <w:rsid w:val="007512C4"/>
    <w:rsid w:val="00784BAC"/>
    <w:rsid w:val="007F7F57"/>
    <w:rsid w:val="00817C57"/>
    <w:rsid w:val="00850630"/>
    <w:rsid w:val="0085168D"/>
    <w:rsid w:val="008922B0"/>
    <w:rsid w:val="008D058B"/>
    <w:rsid w:val="008F709F"/>
    <w:rsid w:val="00921EAD"/>
    <w:rsid w:val="00957495"/>
    <w:rsid w:val="009745E0"/>
    <w:rsid w:val="009A6305"/>
    <w:rsid w:val="009C4BCC"/>
    <w:rsid w:val="009D0E90"/>
    <w:rsid w:val="009D303A"/>
    <w:rsid w:val="009F7E1D"/>
    <w:rsid w:val="00A13235"/>
    <w:rsid w:val="00A211E8"/>
    <w:rsid w:val="00A67DA5"/>
    <w:rsid w:val="00A77004"/>
    <w:rsid w:val="00A777E4"/>
    <w:rsid w:val="00A77B64"/>
    <w:rsid w:val="00AB73F1"/>
    <w:rsid w:val="00AE43DC"/>
    <w:rsid w:val="00AE660A"/>
    <w:rsid w:val="00B11C6A"/>
    <w:rsid w:val="00B226AD"/>
    <w:rsid w:val="00B41CE5"/>
    <w:rsid w:val="00B553C3"/>
    <w:rsid w:val="00BA6D2C"/>
    <w:rsid w:val="00BB43B1"/>
    <w:rsid w:val="00BC4B19"/>
    <w:rsid w:val="00BF59FE"/>
    <w:rsid w:val="00C14E59"/>
    <w:rsid w:val="00C214F0"/>
    <w:rsid w:val="00C25C26"/>
    <w:rsid w:val="00C262B1"/>
    <w:rsid w:val="00CC00D0"/>
    <w:rsid w:val="00CF31C3"/>
    <w:rsid w:val="00CF440F"/>
    <w:rsid w:val="00CF7EFB"/>
    <w:rsid w:val="00D04D88"/>
    <w:rsid w:val="00D13C80"/>
    <w:rsid w:val="00D365F2"/>
    <w:rsid w:val="00D40E28"/>
    <w:rsid w:val="00D81129"/>
    <w:rsid w:val="00D95545"/>
    <w:rsid w:val="00DA2407"/>
    <w:rsid w:val="00DA2B59"/>
    <w:rsid w:val="00DA679A"/>
    <w:rsid w:val="00DB1403"/>
    <w:rsid w:val="00DE2DD7"/>
    <w:rsid w:val="00E00F2B"/>
    <w:rsid w:val="00E13A67"/>
    <w:rsid w:val="00E32B3D"/>
    <w:rsid w:val="00E45424"/>
    <w:rsid w:val="00E85C17"/>
    <w:rsid w:val="00EA3780"/>
    <w:rsid w:val="00F10A17"/>
    <w:rsid w:val="00F16287"/>
    <w:rsid w:val="00FB5600"/>
    <w:rsid w:val="00FD7B87"/>
    <w:rsid w:val="00FE7627"/>
    <w:rsid w:val="00FF1D5E"/>
    <w:rsid w:val="00F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5BA29-EE75-4B80-B1E1-808A8A12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5976"/>
    <w:pPr>
      <w:keepNext/>
      <w:tabs>
        <w:tab w:val="left" w:pos="4820"/>
      </w:tabs>
      <w:suppressAutoHyphens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Cs/>
      <w:color w:val="00000A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rsid w:val="00DA2B59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DA2B59"/>
    <w:pPr>
      <w:spacing w:after="0" w:line="360" w:lineRule="auto"/>
      <w:jc w:val="center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rsid w:val="00DA2B59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Default">
    <w:name w:val="Default"/>
    <w:rsid w:val="00DA2B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D5976"/>
    <w:rPr>
      <w:rFonts w:ascii="Times New Roman" w:eastAsia="Times New Roman" w:hAnsi="Times New Roman" w:cs="Times New Roman"/>
      <w:bCs/>
      <w:color w:val="00000A"/>
      <w:sz w:val="28"/>
      <w:szCs w:val="20"/>
    </w:rPr>
  </w:style>
  <w:style w:type="table" w:styleId="a5">
    <w:name w:val="Table Grid"/>
    <w:basedOn w:val="a1"/>
    <w:uiPriority w:val="59"/>
    <w:rsid w:val="005D5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66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6353"/>
  </w:style>
  <w:style w:type="paragraph" w:styleId="a8">
    <w:name w:val="footer"/>
    <w:basedOn w:val="a"/>
    <w:link w:val="a9"/>
    <w:uiPriority w:val="99"/>
    <w:semiHidden/>
    <w:unhideWhenUsed/>
    <w:rsid w:val="00566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6353"/>
  </w:style>
  <w:style w:type="paragraph" w:styleId="aa">
    <w:name w:val="List Paragraph"/>
    <w:basedOn w:val="a"/>
    <w:uiPriority w:val="34"/>
    <w:qFormat/>
    <w:rsid w:val="0056635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F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3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610CB-E6A9-48D3-BB29-990E7FA73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flash</dc:creator>
  <cp:lastModifiedBy>Соловьева Анна Сергеевна</cp:lastModifiedBy>
  <cp:revision>30</cp:revision>
  <cp:lastPrinted>2018-08-17T07:19:00Z</cp:lastPrinted>
  <dcterms:created xsi:type="dcterms:W3CDTF">2018-09-14T13:43:00Z</dcterms:created>
  <dcterms:modified xsi:type="dcterms:W3CDTF">2022-03-04T08:11:00Z</dcterms:modified>
</cp:coreProperties>
</file>